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CDB46" w14:textId="767650FB" w:rsidR="005E3772" w:rsidRPr="005E3772" w:rsidRDefault="0074131B">
      <w:pPr>
        <w:rPr>
          <w:b/>
          <w:bCs/>
          <w:u w:val="single"/>
          <w:lang w:val="fr-CA"/>
        </w:rPr>
      </w:pPr>
      <w:r>
        <w:rPr>
          <w:b/>
          <w:bCs/>
          <w:u w:val="single"/>
          <w:lang w:val="fr-CA"/>
        </w:rPr>
        <w:t>Exercice 1</w:t>
      </w:r>
      <w:r w:rsidR="00CD6857">
        <w:rPr>
          <w:b/>
          <w:bCs/>
          <w:u w:val="single"/>
          <w:lang w:val="fr-CA"/>
        </w:rPr>
        <w:t> : couleur dégradé</w:t>
      </w:r>
      <w:r w:rsidR="00253161">
        <w:rPr>
          <w:b/>
          <w:bCs/>
          <w:u w:val="single"/>
          <w:lang w:val="fr-CA"/>
        </w:rPr>
        <w:t>****</w:t>
      </w:r>
      <w:r w:rsidR="00B121A7">
        <w:rPr>
          <w:b/>
          <w:bCs/>
          <w:u w:val="single"/>
          <w:lang w:val="fr-CA"/>
        </w:rPr>
        <w:t xml:space="preserve"> (pas au crayon mine, ceci est un exemple)</w:t>
      </w:r>
    </w:p>
    <w:p w14:paraId="5C24CE4A" w14:textId="77777777" w:rsidR="005E3772" w:rsidRDefault="005E3772">
      <w:pPr>
        <w:rPr>
          <w:lang w:val="fr-CA"/>
        </w:rPr>
      </w:pPr>
      <w:r>
        <w:rPr>
          <w:lang w:val="fr-CA"/>
        </w:rPr>
        <w:t>Faire 7 cases plus ou moins égale. Crayonné en appuyant plus fort sur la première et de moins en moins jusqu’à très peu à la toute dernière case. Vous pouvez utiliser vos estompes pour unifier le tout et effacer les traces de coups de crayon.</w:t>
      </w:r>
    </w:p>
    <w:p w14:paraId="0B0AE020" w14:textId="77777777" w:rsidR="005E3772" w:rsidRDefault="005E3772">
      <w:pPr>
        <w:rPr>
          <w:lang w:val="fr-CA"/>
        </w:rPr>
      </w:pPr>
    </w:p>
    <w:p w14:paraId="3B44ED0A" w14:textId="77777777" w:rsidR="00DE729A" w:rsidRDefault="005E3772">
      <w:pPr>
        <w:rPr>
          <w:lang w:val="fr-CA"/>
        </w:rPr>
      </w:pPr>
      <w:r>
        <w:rPr>
          <w:noProof/>
          <w:lang w:val="fr-CA"/>
        </w:rPr>
        <w:drawing>
          <wp:inline distT="0" distB="0" distL="0" distR="0" wp14:anchorId="3A21FA53" wp14:editId="448D048A">
            <wp:extent cx="5486400" cy="14712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elle-de-ton1.jpg"/>
                    <pic:cNvPicPr/>
                  </pic:nvPicPr>
                  <pic:blipFill>
                    <a:blip r:embed="rId4">
                      <a:extLst>
                        <a:ext uri="{28A0092B-C50C-407E-A947-70E740481C1C}">
                          <a14:useLocalDpi xmlns:a14="http://schemas.microsoft.com/office/drawing/2010/main" val="0"/>
                        </a:ext>
                      </a:extLst>
                    </a:blip>
                    <a:stretch>
                      <a:fillRect/>
                    </a:stretch>
                  </pic:blipFill>
                  <pic:spPr>
                    <a:xfrm>
                      <a:off x="0" y="0"/>
                      <a:ext cx="5486400" cy="1471295"/>
                    </a:xfrm>
                    <a:prstGeom prst="rect">
                      <a:avLst/>
                    </a:prstGeom>
                  </pic:spPr>
                </pic:pic>
              </a:graphicData>
            </a:graphic>
          </wp:inline>
        </w:drawing>
      </w:r>
    </w:p>
    <w:p w14:paraId="5E466210" w14:textId="77777777" w:rsidR="005E3772" w:rsidRDefault="005E3772">
      <w:pPr>
        <w:rPr>
          <w:lang w:val="fr-CA"/>
        </w:rPr>
      </w:pPr>
    </w:p>
    <w:p w14:paraId="4D2CD9F3" w14:textId="77777777" w:rsidR="005E3772" w:rsidRDefault="005E3772">
      <w:pPr>
        <w:rPr>
          <w:lang w:val="fr-CA"/>
        </w:rPr>
      </w:pPr>
    </w:p>
    <w:p w14:paraId="4CB22CD2" w14:textId="77777777" w:rsidR="005E3772" w:rsidRDefault="005E3772">
      <w:pPr>
        <w:rPr>
          <w:lang w:val="fr-CA"/>
        </w:rPr>
      </w:pPr>
      <w:r>
        <w:rPr>
          <w:noProof/>
          <w:lang w:val="fr-CA"/>
        </w:rPr>
        <w:drawing>
          <wp:inline distT="0" distB="0" distL="0" distR="0" wp14:anchorId="70F3F96C" wp14:editId="7646DEBD">
            <wp:extent cx="5427133" cy="2713567"/>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yons_aquarelles.jpg"/>
                    <pic:cNvPicPr/>
                  </pic:nvPicPr>
                  <pic:blipFill>
                    <a:blip r:embed="rId5">
                      <a:extLst>
                        <a:ext uri="{28A0092B-C50C-407E-A947-70E740481C1C}">
                          <a14:useLocalDpi xmlns:a14="http://schemas.microsoft.com/office/drawing/2010/main" val="0"/>
                        </a:ext>
                      </a:extLst>
                    </a:blip>
                    <a:stretch>
                      <a:fillRect/>
                    </a:stretch>
                  </pic:blipFill>
                  <pic:spPr>
                    <a:xfrm>
                      <a:off x="0" y="0"/>
                      <a:ext cx="5436810" cy="2718405"/>
                    </a:xfrm>
                    <a:prstGeom prst="rect">
                      <a:avLst/>
                    </a:prstGeom>
                  </pic:spPr>
                </pic:pic>
              </a:graphicData>
            </a:graphic>
          </wp:inline>
        </w:drawing>
      </w:r>
    </w:p>
    <w:p w14:paraId="6A6E638E" w14:textId="77777777" w:rsidR="005E3772" w:rsidRDefault="005E3772">
      <w:pPr>
        <w:rPr>
          <w:lang w:val="fr-CA"/>
        </w:rPr>
      </w:pPr>
    </w:p>
    <w:p w14:paraId="27EE34AD" w14:textId="4741A56E" w:rsidR="005E3772" w:rsidRDefault="00CD6857">
      <w:pPr>
        <w:rPr>
          <w:lang w:val="fr-CA"/>
        </w:rPr>
      </w:pPr>
      <w:r w:rsidRPr="00CD6857">
        <w:rPr>
          <w:b/>
          <w:bCs/>
          <w:u w:val="single"/>
          <w:lang w:val="fr-CA"/>
        </w:rPr>
        <w:t>Exercice 2-</w:t>
      </w:r>
      <w:r>
        <w:rPr>
          <w:lang w:val="fr-CA"/>
        </w:rPr>
        <w:t xml:space="preserve"> Nuancier</w:t>
      </w:r>
      <w:r w:rsidR="005E3772">
        <w:rPr>
          <w:lang w:val="fr-CA"/>
        </w:rPr>
        <w:t xml:space="preserve"> au crayons </w:t>
      </w:r>
      <w:proofErr w:type="spellStart"/>
      <w:r w:rsidR="005E3772">
        <w:rPr>
          <w:lang w:val="fr-CA"/>
        </w:rPr>
        <w:t>aquarellables</w:t>
      </w:r>
      <w:proofErr w:type="spellEnd"/>
      <w:r w:rsidR="005E3772">
        <w:rPr>
          <w:lang w:val="fr-CA"/>
        </w:rPr>
        <w:t xml:space="preserve"> : Choisir </w:t>
      </w:r>
      <w:r w:rsidR="0074131B">
        <w:rPr>
          <w:lang w:val="fr-CA"/>
        </w:rPr>
        <w:t>6</w:t>
      </w:r>
      <w:r w:rsidR="005E3772">
        <w:rPr>
          <w:lang w:val="fr-CA"/>
        </w:rPr>
        <w:t xml:space="preserve"> couleurs, dégradé du plus foncé au plus pâle. Même technique que plus haut, on appuie fort et ensuite de moins en moins pour obtenir une couleur hyper pâle. On passe de l’eau dessus avec son pinceau mais dans le sens de pâle </w:t>
      </w:r>
      <w:r w:rsidR="0074131B">
        <w:rPr>
          <w:lang w:val="fr-CA"/>
        </w:rPr>
        <w:t>a</w:t>
      </w:r>
      <w:r w:rsidR="005E3772">
        <w:rPr>
          <w:lang w:val="fr-CA"/>
        </w:rPr>
        <w:t xml:space="preserve"> foncé sinon la couleur s’étend et rend le dégradé trop foncé.</w:t>
      </w:r>
    </w:p>
    <w:p w14:paraId="78678E83" w14:textId="77777777" w:rsidR="005E3772" w:rsidRDefault="005E3772">
      <w:pPr>
        <w:rPr>
          <w:lang w:val="fr-CA"/>
        </w:rPr>
      </w:pPr>
    </w:p>
    <w:p w14:paraId="0D2346E6" w14:textId="7FCC864A" w:rsidR="00155FC3" w:rsidRPr="00155FC3" w:rsidRDefault="005E3772" w:rsidP="00155FC3">
      <w:pPr>
        <w:rPr>
          <w:rFonts w:ascii="Times New Roman" w:eastAsia="Times New Roman" w:hAnsi="Times New Roman" w:cs="Times New Roman"/>
          <w:lang w:val="fr-CA" w:eastAsia="fr-CA"/>
        </w:rPr>
      </w:pPr>
      <w:r w:rsidRPr="00CD6857">
        <w:rPr>
          <w:b/>
          <w:bCs/>
          <w:noProof/>
          <w:lang w:val="fr-CA"/>
        </w:rPr>
        <w:lastRenderedPageBreak/>
        <w:drawing>
          <wp:inline distT="0" distB="0" distL="0" distR="0" wp14:anchorId="5CD92818" wp14:editId="5CE828A7">
            <wp:extent cx="5266267" cy="2928143"/>
            <wp:effectExtent l="0" t="0" r="444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2f15f44cff21bf930921ef5720372b.jpg"/>
                    <pic:cNvPicPr/>
                  </pic:nvPicPr>
                  <pic:blipFill>
                    <a:blip r:embed="rId6">
                      <a:extLst>
                        <a:ext uri="{28A0092B-C50C-407E-A947-70E740481C1C}">
                          <a14:useLocalDpi xmlns:a14="http://schemas.microsoft.com/office/drawing/2010/main" val="0"/>
                        </a:ext>
                      </a:extLst>
                    </a:blip>
                    <a:stretch>
                      <a:fillRect/>
                    </a:stretch>
                  </pic:blipFill>
                  <pic:spPr>
                    <a:xfrm>
                      <a:off x="0" y="0"/>
                      <a:ext cx="5380814" cy="2991833"/>
                    </a:xfrm>
                    <a:prstGeom prst="rect">
                      <a:avLst/>
                    </a:prstGeom>
                  </pic:spPr>
                </pic:pic>
              </a:graphicData>
            </a:graphic>
          </wp:inline>
        </w:drawing>
      </w:r>
      <w:r w:rsidR="00BC1602" w:rsidRPr="00BC1602">
        <w:t xml:space="preserve"> </w:t>
      </w:r>
      <w:r w:rsidR="00BC1602" w:rsidRPr="00BC1602">
        <w:rPr>
          <w:rFonts w:ascii="Times New Roman" w:eastAsia="Times New Roman" w:hAnsi="Times New Roman" w:cs="Times New Roman"/>
          <w:lang w:val="fr-CA" w:eastAsia="fr-CA"/>
        </w:rPr>
        <w:fldChar w:fldCharType="begin"/>
      </w:r>
      <w:r w:rsidR="00BC1602" w:rsidRPr="00BC1602">
        <w:rPr>
          <w:rFonts w:ascii="Times New Roman" w:eastAsia="Times New Roman" w:hAnsi="Times New Roman" w:cs="Times New Roman"/>
          <w:lang w:val="fr-CA" w:eastAsia="fr-CA"/>
        </w:rPr>
        <w:instrText xml:space="preserve"> INCLUDEPICTURE "/var/folders/28/v1_stp814d343kglr07p9tph0000gp/T/com.microsoft.Word/WebArchiveCopyPasteTempFiles/image-content-detail-half-basic-techniques-albrecht-duerer-light-to-dark.ashx" \* MERGEFORMATINET </w:instrText>
      </w:r>
      <w:r w:rsidR="00BC1602" w:rsidRPr="00BC1602">
        <w:rPr>
          <w:rFonts w:ascii="Times New Roman" w:eastAsia="Times New Roman" w:hAnsi="Times New Roman" w:cs="Times New Roman"/>
          <w:lang w:val="fr-CA" w:eastAsia="fr-CA"/>
        </w:rPr>
        <w:fldChar w:fldCharType="separate"/>
      </w:r>
      <w:r w:rsidR="00BC1602" w:rsidRPr="00BC1602">
        <w:rPr>
          <w:rFonts w:ascii="Times New Roman" w:eastAsia="Times New Roman" w:hAnsi="Times New Roman" w:cs="Times New Roman"/>
          <w:noProof/>
          <w:lang w:val="fr-CA" w:eastAsia="fr-CA"/>
        </w:rPr>
        <w:drawing>
          <wp:inline distT="0" distB="0" distL="0" distR="0" wp14:anchorId="0770E329" wp14:editId="085384AD">
            <wp:extent cx="2942897" cy="2015067"/>
            <wp:effectExtent l="0" t="0" r="3810" b="4445"/>
            <wp:docPr id="4" name="Image 4" descr="Techniques de base avec les crayons de couleur aquarellables Albrecht Dü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iques de base avec les crayons de couleur aquarellables Albrecht Dür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935" cy="2046590"/>
                    </a:xfrm>
                    <a:prstGeom prst="rect">
                      <a:avLst/>
                    </a:prstGeom>
                    <a:noFill/>
                    <a:ln>
                      <a:noFill/>
                    </a:ln>
                  </pic:spPr>
                </pic:pic>
              </a:graphicData>
            </a:graphic>
          </wp:inline>
        </w:drawing>
      </w:r>
      <w:r w:rsidR="00BC1602" w:rsidRPr="00BC1602">
        <w:rPr>
          <w:rFonts w:ascii="Times New Roman" w:eastAsia="Times New Roman" w:hAnsi="Times New Roman" w:cs="Times New Roman"/>
          <w:lang w:val="fr-CA" w:eastAsia="fr-CA"/>
        </w:rPr>
        <w:fldChar w:fldCharType="end"/>
      </w:r>
      <w:r w:rsidR="00155FC3" w:rsidRPr="00155FC3">
        <w:t xml:space="preserve"> </w:t>
      </w:r>
      <w:r w:rsidR="00155FC3" w:rsidRPr="00155FC3">
        <w:rPr>
          <w:rFonts w:ascii="Times New Roman" w:eastAsia="Times New Roman" w:hAnsi="Times New Roman" w:cs="Times New Roman"/>
          <w:lang w:val="fr-CA" w:eastAsia="fr-CA"/>
        </w:rPr>
        <w:fldChar w:fldCharType="begin"/>
      </w:r>
      <w:r w:rsidR="00155FC3" w:rsidRPr="00155FC3">
        <w:rPr>
          <w:rFonts w:ascii="Times New Roman" w:eastAsia="Times New Roman" w:hAnsi="Times New Roman" w:cs="Times New Roman"/>
          <w:lang w:val="fr-CA" w:eastAsia="fr-CA"/>
        </w:rPr>
        <w:instrText xml:space="preserve"> INCLUDEPICTURE "/var/folders/28/v1_stp814d343kglr07p9tph0000gp/T/com.microsoft.Word/WebArchiveCopyPasteTempFiles/550px-nowatermark-Use-Watercolor-Pencils-Step-6-Version-3.jpg" \* MERGEFORMATINET </w:instrText>
      </w:r>
      <w:r w:rsidR="00155FC3" w:rsidRPr="00155FC3">
        <w:rPr>
          <w:rFonts w:ascii="Times New Roman" w:eastAsia="Times New Roman" w:hAnsi="Times New Roman" w:cs="Times New Roman"/>
          <w:lang w:val="fr-CA" w:eastAsia="fr-CA"/>
        </w:rPr>
        <w:fldChar w:fldCharType="separate"/>
      </w:r>
      <w:r w:rsidR="00155FC3" w:rsidRPr="00155FC3">
        <w:rPr>
          <w:rFonts w:ascii="Times New Roman" w:eastAsia="Times New Roman" w:hAnsi="Times New Roman" w:cs="Times New Roman"/>
          <w:noProof/>
          <w:lang w:val="fr-CA" w:eastAsia="fr-CA"/>
        </w:rPr>
        <w:drawing>
          <wp:inline distT="0" distB="0" distL="0" distR="0" wp14:anchorId="00FD3693" wp14:editId="1A48B0B0">
            <wp:extent cx="4492978" cy="2527300"/>
            <wp:effectExtent l="0" t="0" r="3175" b="0"/>
            <wp:docPr id="5" name="Image 5" descr="Comment utiliser des crayons aquarellables: 14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utiliser des crayons aquarellables: 14 étap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1168" cy="2543157"/>
                    </a:xfrm>
                    <a:prstGeom prst="rect">
                      <a:avLst/>
                    </a:prstGeom>
                    <a:noFill/>
                    <a:ln>
                      <a:noFill/>
                    </a:ln>
                  </pic:spPr>
                </pic:pic>
              </a:graphicData>
            </a:graphic>
          </wp:inline>
        </w:drawing>
      </w:r>
      <w:r w:rsidR="00155FC3" w:rsidRPr="00155FC3">
        <w:rPr>
          <w:rFonts w:ascii="Times New Roman" w:eastAsia="Times New Roman" w:hAnsi="Times New Roman" w:cs="Times New Roman"/>
          <w:lang w:val="fr-CA" w:eastAsia="fr-CA"/>
        </w:rPr>
        <w:fldChar w:fldCharType="end"/>
      </w:r>
    </w:p>
    <w:p w14:paraId="10C7549E" w14:textId="1D63A074" w:rsidR="00BC1602" w:rsidRPr="00BC1602" w:rsidRDefault="00BC1602" w:rsidP="00BC1602">
      <w:pPr>
        <w:rPr>
          <w:rFonts w:ascii="Times New Roman" w:eastAsia="Times New Roman" w:hAnsi="Times New Roman" w:cs="Times New Roman"/>
          <w:lang w:val="fr-CA" w:eastAsia="fr-CA"/>
        </w:rPr>
      </w:pPr>
    </w:p>
    <w:p w14:paraId="37D3243D" w14:textId="4A05F821" w:rsidR="005E3772" w:rsidRDefault="005E3772">
      <w:pPr>
        <w:rPr>
          <w:lang w:val="fr-CA"/>
        </w:rPr>
      </w:pPr>
    </w:p>
    <w:p w14:paraId="0E94DBF4" w14:textId="35766B06" w:rsidR="00CD6857" w:rsidRDefault="00CD6857">
      <w:pPr>
        <w:rPr>
          <w:lang w:val="fr-CA"/>
        </w:rPr>
      </w:pPr>
    </w:p>
    <w:p w14:paraId="1AF4835F" w14:textId="0232B3F5" w:rsidR="00CD6857" w:rsidRPr="005E3772" w:rsidRDefault="00CD6857">
      <w:pPr>
        <w:rPr>
          <w:lang w:val="fr-CA"/>
        </w:rPr>
      </w:pPr>
      <w:r>
        <w:rPr>
          <w:lang w:val="fr-CA"/>
        </w:rPr>
        <w:t>Exercice 3 : petite création libre- travail hachuré au crayon aquarelle</w:t>
      </w:r>
    </w:p>
    <w:sectPr w:rsidR="00CD6857" w:rsidRPr="005E3772" w:rsidSect="00AB328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72"/>
    <w:rsid w:val="00155FC3"/>
    <w:rsid w:val="00251EB1"/>
    <w:rsid w:val="00253161"/>
    <w:rsid w:val="003F3CBD"/>
    <w:rsid w:val="005E3772"/>
    <w:rsid w:val="00607E5C"/>
    <w:rsid w:val="006529E1"/>
    <w:rsid w:val="006743AD"/>
    <w:rsid w:val="0074131B"/>
    <w:rsid w:val="00AB328C"/>
    <w:rsid w:val="00B121A7"/>
    <w:rsid w:val="00BC1602"/>
    <w:rsid w:val="00CD6857"/>
    <w:rsid w:val="00D505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AF033B4"/>
  <w14:defaultImageDpi w14:val="32767"/>
  <w15:chartTrackingRefBased/>
  <w15:docId w15:val="{05E6E00E-C597-1146-8A0D-4E84704F2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728310">
      <w:bodyDiv w:val="1"/>
      <w:marLeft w:val="0"/>
      <w:marRight w:val="0"/>
      <w:marTop w:val="0"/>
      <w:marBottom w:val="0"/>
      <w:divBdr>
        <w:top w:val="none" w:sz="0" w:space="0" w:color="auto"/>
        <w:left w:val="none" w:sz="0" w:space="0" w:color="auto"/>
        <w:bottom w:val="none" w:sz="0" w:space="0" w:color="auto"/>
        <w:right w:val="none" w:sz="0" w:space="0" w:color="auto"/>
      </w:divBdr>
    </w:div>
    <w:div w:id="112862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179</Words>
  <Characters>990</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Talbot Julie</dc:creator>
  <cp:keywords/>
  <dc:description/>
  <cp:lastModifiedBy>Talbot Julie</cp:lastModifiedBy>
  <cp:revision>2</cp:revision>
  <dcterms:created xsi:type="dcterms:W3CDTF">2022-08-29T12:58:00Z</dcterms:created>
  <dcterms:modified xsi:type="dcterms:W3CDTF">2022-08-29T12:58:00Z</dcterms:modified>
</cp:coreProperties>
</file>